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639D6" w14:textId="77777777" w:rsidR="00E12366" w:rsidRDefault="00587D0F">
      <w:pPr>
        <w:keepNext/>
        <w:keepLines/>
        <w:pBdr>
          <w:top w:val="nil"/>
          <w:left w:val="nil"/>
          <w:bottom w:val="nil"/>
          <w:right w:val="nil"/>
          <w:between w:val="nil"/>
        </w:pBdr>
        <w:spacing w:after="60"/>
        <w:jc w:val="center"/>
        <w:rPr>
          <w:rFonts w:ascii="Tahoma" w:eastAsia="Tahoma" w:hAnsi="Tahoma" w:cs="Tahoma"/>
          <w:b/>
          <w:color w:val="000000"/>
          <w:sz w:val="32"/>
          <w:szCs w:val="32"/>
          <w:u w:val="single"/>
        </w:rPr>
      </w:pPr>
      <w:bookmarkStart w:id="0" w:name="_heading=h.gjdgxs" w:colFirst="0" w:colLast="0"/>
      <w:bookmarkEnd w:id="0"/>
      <w:r>
        <w:rPr>
          <w:rFonts w:ascii="Tahoma" w:eastAsia="Tahoma" w:hAnsi="Tahoma" w:cs="Tahoma"/>
          <w:b/>
          <w:color w:val="000000"/>
          <w:sz w:val="32"/>
          <w:szCs w:val="32"/>
          <w:u w:val="single"/>
        </w:rPr>
        <w:t>Compte-rendu hebdomadaire Stage</w:t>
      </w:r>
    </w:p>
    <w:p w14:paraId="6A857F9C" w14:textId="77777777" w:rsidR="00E12366" w:rsidRDefault="00E12366">
      <w:pPr>
        <w:jc w:val="both"/>
        <w:rPr>
          <w:rFonts w:ascii="Tahoma" w:eastAsia="Tahoma" w:hAnsi="Tahoma" w:cs="Tahoma"/>
          <w:sz w:val="10"/>
          <w:szCs w:val="10"/>
        </w:rPr>
      </w:pPr>
    </w:p>
    <w:tbl>
      <w:tblPr>
        <w:tblStyle w:val="1"/>
        <w:tblW w:w="9930" w:type="dxa"/>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40"/>
        <w:gridCol w:w="2430"/>
        <w:gridCol w:w="720"/>
        <w:gridCol w:w="885"/>
        <w:gridCol w:w="1965"/>
        <w:gridCol w:w="2490"/>
      </w:tblGrid>
      <w:tr w:rsidR="00E12366" w14:paraId="7BE2ED4A" w14:textId="77777777">
        <w:trPr>
          <w:trHeight w:val="315"/>
        </w:trPr>
        <w:tc>
          <w:tcPr>
            <w:tcW w:w="4590" w:type="dxa"/>
            <w:gridSpan w:val="3"/>
            <w:shd w:val="clear" w:color="auto" w:fill="auto"/>
            <w:tcMar>
              <w:top w:w="100" w:type="dxa"/>
              <w:left w:w="100" w:type="dxa"/>
              <w:bottom w:w="100" w:type="dxa"/>
              <w:right w:w="100" w:type="dxa"/>
            </w:tcMar>
          </w:tcPr>
          <w:p w14:paraId="1E7D7EB5" w14:textId="77777777" w:rsidR="00E12366" w:rsidRDefault="00587D0F">
            <w:pPr>
              <w:widowControl w:val="0"/>
              <w:pBdr>
                <w:top w:val="nil"/>
                <w:left w:val="nil"/>
                <w:bottom w:val="nil"/>
                <w:right w:val="nil"/>
                <w:between w:val="nil"/>
              </w:pBdr>
              <w:spacing w:line="240" w:lineRule="auto"/>
              <w:jc w:val="center"/>
              <w:rPr>
                <w:rFonts w:ascii="Tahoma" w:eastAsia="Tahoma" w:hAnsi="Tahoma" w:cs="Tahoma"/>
              </w:rPr>
            </w:pPr>
            <w:r>
              <w:rPr>
                <w:rFonts w:ascii="Tahoma" w:eastAsia="Tahoma" w:hAnsi="Tahoma" w:cs="Tahoma"/>
              </w:rPr>
              <w:t xml:space="preserve"> ULMER Jordan</w:t>
            </w:r>
          </w:p>
        </w:tc>
        <w:tc>
          <w:tcPr>
            <w:tcW w:w="5340" w:type="dxa"/>
            <w:gridSpan w:val="3"/>
            <w:shd w:val="clear" w:color="auto" w:fill="auto"/>
            <w:tcMar>
              <w:top w:w="100" w:type="dxa"/>
              <w:left w:w="100" w:type="dxa"/>
              <w:bottom w:w="100" w:type="dxa"/>
              <w:right w:w="100" w:type="dxa"/>
            </w:tcMar>
          </w:tcPr>
          <w:p w14:paraId="4F72A2F8" w14:textId="087E60DE"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 xml:space="preserve">Semaine </w:t>
            </w:r>
            <w:r w:rsidR="00733A7F">
              <w:rPr>
                <w:rFonts w:ascii="Tahoma" w:eastAsia="Tahoma" w:hAnsi="Tahoma" w:cs="Tahoma"/>
              </w:rPr>
              <w:t>5</w:t>
            </w:r>
            <w:r>
              <w:rPr>
                <w:rFonts w:ascii="Tahoma" w:eastAsia="Tahoma" w:hAnsi="Tahoma" w:cs="Tahoma"/>
              </w:rPr>
              <w:t xml:space="preserve"> : du </w:t>
            </w:r>
            <w:r w:rsidR="00733A7F">
              <w:rPr>
                <w:rFonts w:ascii="Tahoma" w:eastAsia="Tahoma" w:hAnsi="Tahoma" w:cs="Tahoma"/>
              </w:rPr>
              <w:t>31</w:t>
            </w:r>
            <w:r>
              <w:rPr>
                <w:rFonts w:ascii="Tahoma" w:eastAsia="Tahoma" w:hAnsi="Tahoma" w:cs="Tahoma"/>
              </w:rPr>
              <w:t xml:space="preserve">/01/2022 au </w:t>
            </w:r>
            <w:r w:rsidR="00733A7F">
              <w:rPr>
                <w:rFonts w:ascii="Tahoma" w:eastAsia="Tahoma" w:hAnsi="Tahoma" w:cs="Tahoma"/>
              </w:rPr>
              <w:t>04</w:t>
            </w:r>
            <w:r>
              <w:rPr>
                <w:rFonts w:ascii="Tahoma" w:eastAsia="Tahoma" w:hAnsi="Tahoma" w:cs="Tahoma"/>
              </w:rPr>
              <w:t>/0</w:t>
            </w:r>
            <w:r w:rsidR="00733A7F">
              <w:rPr>
                <w:rFonts w:ascii="Tahoma" w:eastAsia="Tahoma" w:hAnsi="Tahoma" w:cs="Tahoma"/>
              </w:rPr>
              <w:t>2</w:t>
            </w:r>
            <w:r>
              <w:rPr>
                <w:rFonts w:ascii="Tahoma" w:eastAsia="Tahoma" w:hAnsi="Tahoma" w:cs="Tahoma"/>
              </w:rPr>
              <w:t>/2022</w:t>
            </w:r>
          </w:p>
        </w:tc>
      </w:tr>
      <w:tr w:rsidR="00E12366" w14:paraId="287CDF28" w14:textId="77777777">
        <w:trPr>
          <w:trHeight w:val="479"/>
        </w:trPr>
        <w:tc>
          <w:tcPr>
            <w:tcW w:w="1440" w:type="dxa"/>
            <w:shd w:val="clear" w:color="auto" w:fill="auto"/>
            <w:tcMar>
              <w:top w:w="100" w:type="dxa"/>
              <w:left w:w="100" w:type="dxa"/>
              <w:bottom w:w="100" w:type="dxa"/>
              <w:right w:w="100" w:type="dxa"/>
            </w:tcMar>
          </w:tcPr>
          <w:p w14:paraId="4BB630FC" w14:textId="77777777" w:rsidR="00E12366" w:rsidRDefault="00587D0F">
            <w:pPr>
              <w:widowControl w:val="0"/>
              <w:pBdr>
                <w:top w:val="nil"/>
                <w:left w:val="nil"/>
                <w:bottom w:val="nil"/>
                <w:right w:val="nil"/>
                <w:between w:val="nil"/>
              </w:pBdr>
              <w:spacing w:line="240" w:lineRule="auto"/>
              <w:jc w:val="center"/>
              <w:rPr>
                <w:rFonts w:ascii="Tahoma" w:eastAsia="Tahoma" w:hAnsi="Tahoma" w:cs="Tahoma"/>
              </w:rPr>
            </w:pPr>
            <w:r>
              <w:rPr>
                <w:rFonts w:ascii="Tahoma" w:eastAsia="Tahoma" w:hAnsi="Tahoma" w:cs="Tahoma"/>
              </w:rPr>
              <w:t>Date</w:t>
            </w:r>
          </w:p>
        </w:tc>
        <w:tc>
          <w:tcPr>
            <w:tcW w:w="2430" w:type="dxa"/>
            <w:shd w:val="clear" w:color="auto" w:fill="auto"/>
            <w:tcMar>
              <w:top w:w="100" w:type="dxa"/>
              <w:left w:w="100" w:type="dxa"/>
              <w:bottom w:w="100" w:type="dxa"/>
              <w:right w:w="100" w:type="dxa"/>
            </w:tcMar>
          </w:tcPr>
          <w:p w14:paraId="27820C30" w14:textId="77777777" w:rsidR="00E12366" w:rsidRDefault="00587D0F">
            <w:pPr>
              <w:widowControl w:val="0"/>
              <w:pBdr>
                <w:top w:val="nil"/>
                <w:left w:val="nil"/>
                <w:bottom w:val="nil"/>
                <w:right w:val="nil"/>
                <w:between w:val="nil"/>
              </w:pBdr>
              <w:spacing w:line="240" w:lineRule="auto"/>
              <w:jc w:val="center"/>
              <w:rPr>
                <w:rFonts w:ascii="Tahoma" w:eastAsia="Tahoma" w:hAnsi="Tahoma" w:cs="Tahoma"/>
              </w:rPr>
            </w:pPr>
            <w:r>
              <w:rPr>
                <w:rFonts w:ascii="Tahoma" w:eastAsia="Tahoma" w:hAnsi="Tahoma" w:cs="Tahoma"/>
              </w:rPr>
              <w:t>Réf. Projet</w:t>
            </w:r>
          </w:p>
        </w:tc>
        <w:tc>
          <w:tcPr>
            <w:tcW w:w="720" w:type="dxa"/>
            <w:shd w:val="clear" w:color="auto" w:fill="auto"/>
            <w:tcMar>
              <w:top w:w="100" w:type="dxa"/>
              <w:left w:w="100" w:type="dxa"/>
              <w:bottom w:w="100" w:type="dxa"/>
              <w:right w:w="100" w:type="dxa"/>
            </w:tcMar>
          </w:tcPr>
          <w:p w14:paraId="431A62B5" w14:textId="77777777" w:rsidR="00E12366" w:rsidRDefault="00587D0F">
            <w:pPr>
              <w:widowControl w:val="0"/>
              <w:pBdr>
                <w:top w:val="nil"/>
                <w:left w:val="nil"/>
                <w:bottom w:val="nil"/>
                <w:right w:val="nil"/>
                <w:between w:val="nil"/>
              </w:pBdr>
              <w:spacing w:line="240" w:lineRule="auto"/>
              <w:jc w:val="center"/>
              <w:rPr>
                <w:rFonts w:ascii="Tahoma" w:eastAsia="Tahoma" w:hAnsi="Tahoma" w:cs="Tahoma"/>
              </w:rPr>
            </w:pPr>
            <w:r>
              <w:rPr>
                <w:rFonts w:ascii="Tahoma" w:eastAsia="Tahoma" w:hAnsi="Tahoma" w:cs="Tahoma"/>
              </w:rPr>
              <w:t>Réf. Tâche</w:t>
            </w:r>
          </w:p>
        </w:tc>
        <w:tc>
          <w:tcPr>
            <w:tcW w:w="885" w:type="dxa"/>
            <w:shd w:val="clear" w:color="auto" w:fill="auto"/>
            <w:tcMar>
              <w:top w:w="100" w:type="dxa"/>
              <w:left w:w="100" w:type="dxa"/>
              <w:bottom w:w="100" w:type="dxa"/>
              <w:right w:w="100" w:type="dxa"/>
            </w:tcMar>
          </w:tcPr>
          <w:p w14:paraId="6649885A" w14:textId="77777777" w:rsidR="00E12366" w:rsidRDefault="00587D0F">
            <w:pPr>
              <w:widowControl w:val="0"/>
              <w:pBdr>
                <w:top w:val="nil"/>
                <w:left w:val="nil"/>
                <w:bottom w:val="nil"/>
                <w:right w:val="nil"/>
                <w:between w:val="nil"/>
              </w:pBdr>
              <w:spacing w:line="240" w:lineRule="auto"/>
              <w:jc w:val="center"/>
              <w:rPr>
                <w:rFonts w:ascii="Tahoma" w:eastAsia="Tahoma" w:hAnsi="Tahoma" w:cs="Tahoma"/>
              </w:rPr>
            </w:pPr>
            <w:r>
              <w:rPr>
                <w:rFonts w:ascii="Tahoma" w:eastAsia="Tahoma" w:hAnsi="Tahoma" w:cs="Tahoma"/>
              </w:rPr>
              <w:t>Durée</w:t>
            </w:r>
          </w:p>
        </w:tc>
        <w:tc>
          <w:tcPr>
            <w:tcW w:w="1965" w:type="dxa"/>
            <w:shd w:val="clear" w:color="auto" w:fill="auto"/>
            <w:tcMar>
              <w:top w:w="100" w:type="dxa"/>
              <w:left w:w="100" w:type="dxa"/>
              <w:bottom w:w="100" w:type="dxa"/>
              <w:right w:w="100" w:type="dxa"/>
            </w:tcMar>
          </w:tcPr>
          <w:p w14:paraId="2E00D34A" w14:textId="77777777" w:rsidR="00E12366" w:rsidRDefault="00587D0F">
            <w:pPr>
              <w:widowControl w:val="0"/>
              <w:pBdr>
                <w:top w:val="nil"/>
                <w:left w:val="nil"/>
                <w:bottom w:val="nil"/>
                <w:right w:val="nil"/>
                <w:between w:val="nil"/>
              </w:pBdr>
              <w:spacing w:line="240" w:lineRule="auto"/>
              <w:jc w:val="center"/>
              <w:rPr>
                <w:rFonts w:ascii="Tahoma" w:eastAsia="Tahoma" w:hAnsi="Tahoma" w:cs="Tahoma"/>
              </w:rPr>
            </w:pPr>
            <w:r>
              <w:rPr>
                <w:rFonts w:ascii="Tahoma" w:eastAsia="Tahoma" w:hAnsi="Tahoma" w:cs="Tahoma"/>
              </w:rPr>
              <w:t>Etat et état d’avancement</w:t>
            </w:r>
          </w:p>
        </w:tc>
        <w:tc>
          <w:tcPr>
            <w:tcW w:w="2490" w:type="dxa"/>
            <w:shd w:val="clear" w:color="auto" w:fill="auto"/>
            <w:tcMar>
              <w:top w:w="100" w:type="dxa"/>
              <w:left w:w="100" w:type="dxa"/>
              <w:bottom w:w="100" w:type="dxa"/>
              <w:right w:w="100" w:type="dxa"/>
            </w:tcMar>
          </w:tcPr>
          <w:p w14:paraId="70B69B9E" w14:textId="77777777" w:rsidR="00E12366" w:rsidRDefault="00587D0F">
            <w:pPr>
              <w:widowControl w:val="0"/>
              <w:pBdr>
                <w:top w:val="nil"/>
                <w:left w:val="nil"/>
                <w:bottom w:val="nil"/>
                <w:right w:val="nil"/>
                <w:between w:val="nil"/>
              </w:pBdr>
              <w:spacing w:line="240" w:lineRule="auto"/>
              <w:jc w:val="center"/>
              <w:rPr>
                <w:rFonts w:ascii="Tahoma" w:eastAsia="Tahoma" w:hAnsi="Tahoma" w:cs="Tahoma"/>
              </w:rPr>
            </w:pPr>
            <w:r>
              <w:rPr>
                <w:rFonts w:ascii="Tahoma" w:eastAsia="Tahoma" w:hAnsi="Tahoma" w:cs="Tahoma"/>
              </w:rPr>
              <w:t>Commentaire</w:t>
            </w:r>
          </w:p>
        </w:tc>
      </w:tr>
      <w:tr w:rsidR="00E12366" w14:paraId="703D7591" w14:textId="77777777">
        <w:trPr>
          <w:trHeight w:val="1828"/>
        </w:trPr>
        <w:tc>
          <w:tcPr>
            <w:tcW w:w="1440" w:type="dxa"/>
            <w:shd w:val="clear" w:color="auto" w:fill="auto"/>
            <w:tcMar>
              <w:top w:w="100" w:type="dxa"/>
              <w:left w:w="100" w:type="dxa"/>
              <w:bottom w:w="100" w:type="dxa"/>
              <w:right w:w="100" w:type="dxa"/>
            </w:tcMar>
          </w:tcPr>
          <w:p w14:paraId="5989C497" w14:textId="0F46E303" w:rsidR="00E12366" w:rsidRDefault="00733A7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31</w:t>
            </w:r>
            <w:r w:rsidR="00587D0F">
              <w:rPr>
                <w:rFonts w:ascii="Tahoma" w:eastAsia="Tahoma" w:hAnsi="Tahoma" w:cs="Tahoma"/>
              </w:rPr>
              <w:t>/01/2022</w:t>
            </w:r>
          </w:p>
        </w:tc>
        <w:tc>
          <w:tcPr>
            <w:tcW w:w="2430" w:type="dxa"/>
            <w:shd w:val="clear" w:color="auto" w:fill="auto"/>
            <w:tcMar>
              <w:top w:w="100" w:type="dxa"/>
              <w:left w:w="100" w:type="dxa"/>
              <w:bottom w:w="100" w:type="dxa"/>
              <w:right w:w="100" w:type="dxa"/>
            </w:tcMar>
          </w:tcPr>
          <w:p w14:paraId="1547C480" w14:textId="0C1DA646" w:rsidR="00E12366" w:rsidRDefault="00733A7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Rangement de l’atelier et mise en tas d’un stock de matériel en vue d’une donation à une association.</w:t>
            </w:r>
          </w:p>
        </w:tc>
        <w:tc>
          <w:tcPr>
            <w:tcW w:w="720" w:type="dxa"/>
            <w:shd w:val="clear" w:color="auto" w:fill="auto"/>
            <w:tcMar>
              <w:top w:w="100" w:type="dxa"/>
              <w:left w:w="100" w:type="dxa"/>
              <w:bottom w:w="100" w:type="dxa"/>
              <w:right w:w="100" w:type="dxa"/>
            </w:tcMar>
          </w:tcPr>
          <w:p w14:paraId="7D4A2EB3" w14:textId="2653BA89"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1</w:t>
            </w:r>
          </w:p>
        </w:tc>
        <w:tc>
          <w:tcPr>
            <w:tcW w:w="885" w:type="dxa"/>
            <w:shd w:val="clear" w:color="auto" w:fill="auto"/>
            <w:tcMar>
              <w:top w:w="100" w:type="dxa"/>
              <w:left w:w="100" w:type="dxa"/>
              <w:bottom w:w="100" w:type="dxa"/>
              <w:right w:w="100" w:type="dxa"/>
            </w:tcMar>
          </w:tcPr>
          <w:p w14:paraId="21EE7ED1" w14:textId="651B0528" w:rsidR="00E12366" w:rsidRDefault="00733A7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0,85</w:t>
            </w:r>
            <w:r w:rsidR="00587D0F">
              <w:rPr>
                <w:rFonts w:ascii="Tahoma" w:eastAsia="Tahoma" w:hAnsi="Tahoma" w:cs="Tahoma"/>
              </w:rPr>
              <w:t xml:space="preserve"> j</w:t>
            </w:r>
          </w:p>
        </w:tc>
        <w:tc>
          <w:tcPr>
            <w:tcW w:w="1965" w:type="dxa"/>
            <w:shd w:val="clear" w:color="auto" w:fill="auto"/>
            <w:tcMar>
              <w:top w:w="100" w:type="dxa"/>
              <w:left w:w="100" w:type="dxa"/>
              <w:bottom w:w="100" w:type="dxa"/>
              <w:right w:w="100" w:type="dxa"/>
            </w:tcMar>
          </w:tcPr>
          <w:p w14:paraId="5583E015"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w:t>
            </w:r>
          </w:p>
        </w:tc>
        <w:tc>
          <w:tcPr>
            <w:tcW w:w="2490" w:type="dxa"/>
            <w:shd w:val="clear" w:color="auto" w:fill="auto"/>
            <w:tcMar>
              <w:top w:w="100" w:type="dxa"/>
              <w:left w:w="100" w:type="dxa"/>
              <w:bottom w:w="100" w:type="dxa"/>
              <w:right w:w="100" w:type="dxa"/>
            </w:tcMar>
          </w:tcPr>
          <w:p w14:paraId="3F385C65" w14:textId="1B9A5E3A" w:rsidR="00E12366" w:rsidRDefault="00E12366">
            <w:pPr>
              <w:widowControl w:val="0"/>
              <w:pBdr>
                <w:top w:val="nil"/>
                <w:left w:val="nil"/>
                <w:bottom w:val="nil"/>
                <w:right w:val="nil"/>
                <w:between w:val="nil"/>
              </w:pBdr>
              <w:spacing w:line="240" w:lineRule="auto"/>
              <w:jc w:val="both"/>
              <w:rPr>
                <w:rFonts w:ascii="Tahoma" w:eastAsia="Tahoma" w:hAnsi="Tahoma" w:cs="Tahoma"/>
              </w:rPr>
            </w:pPr>
          </w:p>
        </w:tc>
      </w:tr>
      <w:tr w:rsidR="00E12366" w14:paraId="0B7F3035" w14:textId="77777777">
        <w:trPr>
          <w:trHeight w:val="989"/>
        </w:trPr>
        <w:tc>
          <w:tcPr>
            <w:tcW w:w="1440" w:type="dxa"/>
            <w:shd w:val="clear" w:color="auto" w:fill="auto"/>
            <w:tcMar>
              <w:top w:w="100" w:type="dxa"/>
              <w:left w:w="100" w:type="dxa"/>
              <w:bottom w:w="100" w:type="dxa"/>
              <w:right w:w="100" w:type="dxa"/>
            </w:tcMar>
          </w:tcPr>
          <w:p w14:paraId="00D42494" w14:textId="26898472" w:rsidR="00E12366" w:rsidRDefault="00733A7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31</w:t>
            </w:r>
            <w:r w:rsidR="00587D0F">
              <w:rPr>
                <w:rFonts w:ascii="Tahoma" w:eastAsia="Tahoma" w:hAnsi="Tahoma" w:cs="Tahoma"/>
              </w:rPr>
              <w:t>/01/2022</w:t>
            </w:r>
          </w:p>
        </w:tc>
        <w:tc>
          <w:tcPr>
            <w:tcW w:w="2430" w:type="dxa"/>
            <w:shd w:val="clear" w:color="auto" w:fill="auto"/>
            <w:tcMar>
              <w:top w:w="100" w:type="dxa"/>
              <w:left w:w="100" w:type="dxa"/>
              <w:bottom w:w="100" w:type="dxa"/>
              <w:right w:w="100" w:type="dxa"/>
            </w:tcMar>
          </w:tcPr>
          <w:p w14:paraId="658C00A1" w14:textId="53C5FB3A" w:rsidR="00E12366" w:rsidRDefault="00733A7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Réparation d’un PC Portable HP du lycée 4.0 d’un élève</w:t>
            </w:r>
            <w:r w:rsidR="00716005">
              <w:rPr>
                <w:rFonts w:ascii="Tahoma" w:eastAsia="Tahoma" w:hAnsi="Tahoma" w:cs="Tahoma"/>
              </w:rPr>
              <w:t>.</w:t>
            </w:r>
          </w:p>
        </w:tc>
        <w:tc>
          <w:tcPr>
            <w:tcW w:w="720" w:type="dxa"/>
            <w:shd w:val="clear" w:color="auto" w:fill="auto"/>
            <w:tcMar>
              <w:top w:w="100" w:type="dxa"/>
              <w:left w:w="100" w:type="dxa"/>
              <w:bottom w:w="100" w:type="dxa"/>
              <w:right w:w="100" w:type="dxa"/>
            </w:tcMar>
          </w:tcPr>
          <w:p w14:paraId="4701098A" w14:textId="1532E1F4"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2</w:t>
            </w:r>
          </w:p>
        </w:tc>
        <w:tc>
          <w:tcPr>
            <w:tcW w:w="885" w:type="dxa"/>
            <w:shd w:val="clear" w:color="auto" w:fill="auto"/>
            <w:tcMar>
              <w:top w:w="100" w:type="dxa"/>
              <w:left w:w="100" w:type="dxa"/>
              <w:bottom w:w="100" w:type="dxa"/>
              <w:right w:w="100" w:type="dxa"/>
            </w:tcMar>
          </w:tcPr>
          <w:p w14:paraId="0DD7CB67" w14:textId="6C0F28D0"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w:t>
            </w:r>
            <w:r w:rsidR="00733A7F">
              <w:rPr>
                <w:rFonts w:ascii="Tahoma" w:eastAsia="Tahoma" w:hAnsi="Tahoma" w:cs="Tahoma"/>
              </w:rPr>
              <w:t>15</w:t>
            </w:r>
            <w:r>
              <w:rPr>
                <w:rFonts w:ascii="Tahoma" w:eastAsia="Tahoma" w:hAnsi="Tahoma" w:cs="Tahoma"/>
              </w:rPr>
              <w:t xml:space="preserve"> j</w:t>
            </w:r>
          </w:p>
        </w:tc>
        <w:tc>
          <w:tcPr>
            <w:tcW w:w="1965" w:type="dxa"/>
            <w:shd w:val="clear" w:color="auto" w:fill="auto"/>
            <w:tcMar>
              <w:top w:w="100" w:type="dxa"/>
              <w:left w:w="100" w:type="dxa"/>
              <w:bottom w:w="100" w:type="dxa"/>
              <w:right w:w="100" w:type="dxa"/>
            </w:tcMar>
          </w:tcPr>
          <w:p w14:paraId="2AA2E0D9"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4598A1AC" w14:textId="4C94954A" w:rsidR="00E12366" w:rsidRDefault="00733A7F">
            <w:pPr>
              <w:widowControl w:val="0"/>
              <w:pBdr>
                <w:top w:val="nil"/>
                <w:left w:val="nil"/>
                <w:bottom w:val="nil"/>
                <w:right w:val="nil"/>
                <w:between w:val="nil"/>
              </w:pBdr>
              <w:spacing w:line="240" w:lineRule="auto"/>
              <w:jc w:val="both"/>
              <w:rPr>
                <w:rFonts w:ascii="Tahoma" w:eastAsia="Tahoma" w:hAnsi="Tahoma" w:cs="Tahoma"/>
              </w:rPr>
            </w:pPr>
            <w:r>
              <w:rPr>
                <w:rFonts w:ascii="Tahoma" w:hAnsi="Tahoma" w:cs="Tahoma"/>
                <w:color w:val="000000"/>
              </w:rPr>
              <w:t xml:space="preserve">Il s’allumait plus (j’ai dû le démonter en enlevant les vis et la coque, j’ai enlevé la batterie et j’ai appuyé sur le bouton de l’alimentation (pendant dix secondes) puis j’ai branché l’alimentation et </w:t>
            </w:r>
            <w:r w:rsidR="006E77B3">
              <w:rPr>
                <w:rFonts w:ascii="Tahoma" w:hAnsi="Tahoma" w:cs="Tahoma"/>
                <w:color w:val="000000"/>
              </w:rPr>
              <w:t>i</w:t>
            </w:r>
            <w:r>
              <w:rPr>
                <w:rFonts w:ascii="Tahoma" w:hAnsi="Tahoma" w:cs="Tahoma"/>
                <w:color w:val="000000"/>
              </w:rPr>
              <w:t>l démarre en faisant une erreur CMOS (il fallait appuyer sur enter pour le redémarrer), il va redémarrer sur Windows. Une fois le redémarrage effectué, j’éteins le pc et je le débranche, je remonte la batterie, je testais si le PC fonctio</w:t>
            </w:r>
            <w:r w:rsidR="003F1EC0">
              <w:rPr>
                <w:rFonts w:ascii="Tahoma" w:hAnsi="Tahoma" w:cs="Tahoma"/>
                <w:color w:val="000000"/>
              </w:rPr>
              <w:t>nnait</w:t>
            </w:r>
            <w:r w:rsidR="00EE057F">
              <w:rPr>
                <w:rFonts w:ascii="Tahoma" w:hAnsi="Tahoma" w:cs="Tahoma"/>
                <w:color w:val="000000"/>
              </w:rPr>
              <w:t>. Il fonctionnait avec la batterie. J’ai remonté la coque après validation des tests.</w:t>
            </w:r>
          </w:p>
        </w:tc>
      </w:tr>
      <w:tr w:rsidR="00E12366" w14:paraId="240772AE" w14:textId="77777777">
        <w:tc>
          <w:tcPr>
            <w:tcW w:w="1440" w:type="dxa"/>
            <w:shd w:val="clear" w:color="auto" w:fill="auto"/>
            <w:tcMar>
              <w:top w:w="100" w:type="dxa"/>
              <w:left w:w="100" w:type="dxa"/>
              <w:bottom w:w="100" w:type="dxa"/>
              <w:right w:w="100" w:type="dxa"/>
            </w:tcMar>
          </w:tcPr>
          <w:p w14:paraId="29692A3C" w14:textId="4B31BE07" w:rsidR="00E12366" w:rsidRDefault="00716005">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01</w:t>
            </w:r>
            <w:r w:rsidR="00587D0F">
              <w:rPr>
                <w:rFonts w:ascii="Tahoma" w:eastAsia="Tahoma" w:hAnsi="Tahoma" w:cs="Tahoma"/>
              </w:rPr>
              <w:t>/0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4286167D" w14:textId="4B032C44" w:rsidR="00E12366" w:rsidRDefault="00716005">
            <w:pPr>
              <w:pBdr>
                <w:top w:val="nil"/>
                <w:left w:val="nil"/>
                <w:bottom w:val="nil"/>
                <w:right w:val="nil"/>
                <w:between w:val="nil"/>
              </w:pBdr>
              <w:spacing w:line="240" w:lineRule="auto"/>
              <w:jc w:val="both"/>
              <w:rPr>
                <w:rFonts w:ascii="Tahoma" w:eastAsia="Tahoma" w:hAnsi="Tahoma" w:cs="Tahoma"/>
              </w:rPr>
            </w:pPr>
            <w:r>
              <w:rPr>
                <w:rFonts w:ascii="Tahoma" w:hAnsi="Tahoma" w:cs="Tahoma"/>
                <w:color w:val="000000"/>
              </w:rPr>
              <w:t>Déploiement de 6 Postes en MDT pour les Maîtres d'Internat et renommage des postes en L-MI-01 à L-MI-06 et 2 pour le personnel d’entretien de l’internat L-PI-01 à L-PI-02,</w:t>
            </w:r>
            <w:r>
              <w:rPr>
                <w:rFonts w:ascii="Tahoma" w:hAnsi="Tahoma" w:cs="Tahoma"/>
                <w:color w:val="000000"/>
              </w:rPr>
              <w:t xml:space="preserve"> création </w:t>
            </w:r>
            <w:r>
              <w:rPr>
                <w:rFonts w:ascii="Tahoma" w:hAnsi="Tahoma" w:cs="Tahoma"/>
                <w:color w:val="000000"/>
              </w:rPr>
              <w:lastRenderedPageBreak/>
              <w:t>d’étiquette pour ces postes.</w:t>
            </w:r>
          </w:p>
        </w:tc>
        <w:tc>
          <w:tcPr>
            <w:tcW w:w="720" w:type="dxa"/>
            <w:shd w:val="clear" w:color="auto" w:fill="auto"/>
            <w:tcMar>
              <w:top w:w="100" w:type="dxa"/>
              <w:left w:w="100" w:type="dxa"/>
              <w:bottom w:w="100" w:type="dxa"/>
              <w:right w:w="100" w:type="dxa"/>
            </w:tcMar>
          </w:tcPr>
          <w:p w14:paraId="2D199952" w14:textId="64407DFA"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lastRenderedPageBreak/>
              <w:t>T</w:t>
            </w:r>
            <w:r w:rsidR="00733A7F">
              <w:rPr>
                <w:rFonts w:ascii="Tahoma" w:eastAsia="Tahoma" w:hAnsi="Tahoma" w:cs="Tahoma"/>
              </w:rPr>
              <w:t>3</w:t>
            </w:r>
            <w:r>
              <w:rPr>
                <w:rFonts w:ascii="Tahoma" w:eastAsia="Tahoma" w:hAnsi="Tahoma" w:cs="Tahoma"/>
              </w:rPr>
              <w:t>3</w:t>
            </w:r>
          </w:p>
        </w:tc>
        <w:tc>
          <w:tcPr>
            <w:tcW w:w="885" w:type="dxa"/>
            <w:shd w:val="clear" w:color="auto" w:fill="auto"/>
            <w:tcMar>
              <w:top w:w="100" w:type="dxa"/>
              <w:left w:w="100" w:type="dxa"/>
              <w:bottom w:w="100" w:type="dxa"/>
              <w:right w:w="100" w:type="dxa"/>
            </w:tcMar>
          </w:tcPr>
          <w:p w14:paraId="4A1BA572" w14:textId="0D4EBE96" w:rsidR="00E12366" w:rsidRDefault="00716005">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0.5</w:t>
            </w:r>
            <w:r w:rsidR="00587D0F">
              <w:rPr>
                <w:rFonts w:ascii="Tahoma" w:eastAsia="Tahoma" w:hAnsi="Tahoma" w:cs="Tahoma"/>
              </w:rPr>
              <w:t xml:space="preserve"> j</w:t>
            </w:r>
          </w:p>
        </w:tc>
        <w:tc>
          <w:tcPr>
            <w:tcW w:w="1965" w:type="dxa"/>
            <w:shd w:val="clear" w:color="auto" w:fill="auto"/>
            <w:tcMar>
              <w:top w:w="100" w:type="dxa"/>
              <w:left w:w="100" w:type="dxa"/>
              <w:bottom w:w="100" w:type="dxa"/>
              <w:right w:w="100" w:type="dxa"/>
            </w:tcMar>
          </w:tcPr>
          <w:p w14:paraId="21A6EB45"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5D586AD6" w14:textId="4E53E6B0" w:rsidR="00E12366" w:rsidRDefault="00E12366">
            <w:pPr>
              <w:widowControl w:val="0"/>
              <w:pBdr>
                <w:top w:val="nil"/>
                <w:left w:val="nil"/>
                <w:bottom w:val="nil"/>
                <w:right w:val="nil"/>
                <w:between w:val="nil"/>
              </w:pBdr>
              <w:spacing w:line="240" w:lineRule="auto"/>
              <w:jc w:val="both"/>
              <w:rPr>
                <w:rFonts w:ascii="Tahoma" w:eastAsia="Tahoma" w:hAnsi="Tahoma" w:cs="Tahoma"/>
              </w:rPr>
            </w:pPr>
          </w:p>
        </w:tc>
      </w:tr>
      <w:tr w:rsidR="00E12366" w14:paraId="31071467" w14:textId="77777777">
        <w:tc>
          <w:tcPr>
            <w:tcW w:w="1440" w:type="dxa"/>
            <w:shd w:val="clear" w:color="auto" w:fill="auto"/>
            <w:tcMar>
              <w:top w:w="100" w:type="dxa"/>
              <w:left w:w="100" w:type="dxa"/>
              <w:bottom w:w="100" w:type="dxa"/>
              <w:right w:w="100" w:type="dxa"/>
            </w:tcMar>
          </w:tcPr>
          <w:p w14:paraId="4CC73602" w14:textId="6D8DCE7D" w:rsidR="00E12366" w:rsidRDefault="00716005">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01</w:t>
            </w:r>
            <w:r w:rsidR="00587D0F">
              <w:rPr>
                <w:rFonts w:ascii="Tahoma" w:eastAsia="Tahoma" w:hAnsi="Tahoma" w:cs="Tahoma"/>
              </w:rPr>
              <w:t>/0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116FB86E" w14:textId="0FD0741D" w:rsidR="00E12366" w:rsidRDefault="00716005">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Remplacement d’un disque dur d’un NAS.</w:t>
            </w:r>
          </w:p>
        </w:tc>
        <w:tc>
          <w:tcPr>
            <w:tcW w:w="720" w:type="dxa"/>
            <w:shd w:val="clear" w:color="auto" w:fill="auto"/>
            <w:tcMar>
              <w:top w:w="100" w:type="dxa"/>
              <w:left w:w="100" w:type="dxa"/>
              <w:bottom w:w="100" w:type="dxa"/>
              <w:right w:w="100" w:type="dxa"/>
            </w:tcMar>
          </w:tcPr>
          <w:p w14:paraId="0603154D" w14:textId="0CD8FBCF"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4</w:t>
            </w:r>
          </w:p>
        </w:tc>
        <w:tc>
          <w:tcPr>
            <w:tcW w:w="885" w:type="dxa"/>
            <w:shd w:val="clear" w:color="auto" w:fill="auto"/>
            <w:tcMar>
              <w:top w:w="100" w:type="dxa"/>
              <w:left w:w="100" w:type="dxa"/>
              <w:bottom w:w="100" w:type="dxa"/>
              <w:right w:w="100" w:type="dxa"/>
            </w:tcMar>
          </w:tcPr>
          <w:p w14:paraId="3F54ED6F" w14:textId="3054056B" w:rsidR="00E12366" w:rsidRDefault="00716005">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0.5</w:t>
            </w:r>
            <w:r w:rsidR="00587D0F">
              <w:rPr>
                <w:rFonts w:ascii="Tahoma" w:eastAsia="Tahoma" w:hAnsi="Tahoma" w:cs="Tahoma"/>
              </w:rPr>
              <w:t xml:space="preserve"> j</w:t>
            </w:r>
          </w:p>
        </w:tc>
        <w:tc>
          <w:tcPr>
            <w:tcW w:w="1965" w:type="dxa"/>
            <w:shd w:val="clear" w:color="auto" w:fill="auto"/>
            <w:tcMar>
              <w:top w:w="100" w:type="dxa"/>
              <w:left w:w="100" w:type="dxa"/>
              <w:bottom w:w="100" w:type="dxa"/>
              <w:right w:w="100" w:type="dxa"/>
            </w:tcMar>
          </w:tcPr>
          <w:p w14:paraId="38259996"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1581D64D" w14:textId="18C93D38" w:rsidR="00E12366" w:rsidRDefault="00716005">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 xml:space="preserve">J’ai </w:t>
            </w:r>
            <w:r w:rsidR="00F052C0">
              <w:rPr>
                <w:rFonts w:ascii="Tahoma" w:eastAsia="Tahoma" w:hAnsi="Tahoma" w:cs="Tahoma"/>
              </w:rPr>
              <w:t>dû</w:t>
            </w:r>
            <w:r>
              <w:rPr>
                <w:rFonts w:ascii="Tahoma" w:eastAsia="Tahoma" w:hAnsi="Tahoma" w:cs="Tahoma"/>
              </w:rPr>
              <w:t xml:space="preserve"> éteindre le NAS,</w:t>
            </w:r>
            <w:r w:rsidR="00AE157F">
              <w:rPr>
                <w:rFonts w:ascii="Tahoma" w:eastAsia="Tahoma" w:hAnsi="Tahoma" w:cs="Tahoma"/>
              </w:rPr>
              <w:t xml:space="preserve"> </w:t>
            </w:r>
            <w:r w:rsidR="0031532B">
              <w:rPr>
                <w:rFonts w:ascii="Tahoma" w:eastAsia="Tahoma" w:hAnsi="Tahoma" w:cs="Tahoma"/>
              </w:rPr>
              <w:t>vérifier</w:t>
            </w:r>
            <w:r w:rsidR="00AE157F">
              <w:rPr>
                <w:rFonts w:ascii="Tahoma" w:eastAsia="Tahoma" w:hAnsi="Tahoma" w:cs="Tahoma"/>
              </w:rPr>
              <w:t xml:space="preserve"> que le </w:t>
            </w:r>
            <w:r w:rsidR="0031532B">
              <w:rPr>
                <w:rFonts w:ascii="Tahoma" w:eastAsia="Tahoma" w:hAnsi="Tahoma" w:cs="Tahoma"/>
              </w:rPr>
              <w:t>NAS</w:t>
            </w:r>
            <w:r w:rsidR="00AE157F">
              <w:rPr>
                <w:rFonts w:ascii="Tahoma" w:eastAsia="Tahoma" w:hAnsi="Tahoma" w:cs="Tahoma"/>
              </w:rPr>
              <w:t xml:space="preserve"> était bien éteint (aucun voyant était</w:t>
            </w:r>
            <w:r>
              <w:rPr>
                <w:rFonts w:ascii="Tahoma" w:eastAsia="Tahoma" w:hAnsi="Tahoma" w:cs="Tahoma"/>
              </w:rPr>
              <w:t xml:space="preserve"> </w:t>
            </w:r>
            <w:r w:rsidR="0031532B">
              <w:rPr>
                <w:rFonts w:ascii="Tahoma" w:eastAsia="Tahoma" w:hAnsi="Tahoma" w:cs="Tahoma"/>
              </w:rPr>
              <w:t>allumé)</w:t>
            </w:r>
            <w:r w:rsidR="00601E9C">
              <w:rPr>
                <w:rFonts w:ascii="Tahoma" w:eastAsia="Tahoma" w:hAnsi="Tahoma" w:cs="Tahoma"/>
              </w:rPr>
              <w:t>, je remplace le disque dur, et je rallume le NAS.</w:t>
            </w:r>
          </w:p>
        </w:tc>
      </w:tr>
      <w:tr w:rsidR="00E12366" w14:paraId="5C40E8F8" w14:textId="77777777">
        <w:tc>
          <w:tcPr>
            <w:tcW w:w="1440" w:type="dxa"/>
            <w:shd w:val="clear" w:color="auto" w:fill="auto"/>
            <w:tcMar>
              <w:top w:w="100" w:type="dxa"/>
              <w:left w:w="100" w:type="dxa"/>
              <w:bottom w:w="100" w:type="dxa"/>
              <w:right w:w="100" w:type="dxa"/>
            </w:tcMar>
          </w:tcPr>
          <w:p w14:paraId="77A67161" w14:textId="4BEDEF8F" w:rsidR="00E12366" w:rsidRDefault="00FF4713">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01</w:t>
            </w:r>
            <w:r w:rsidR="00587D0F">
              <w:rPr>
                <w:rFonts w:ascii="Tahoma" w:eastAsia="Tahoma" w:hAnsi="Tahoma" w:cs="Tahoma"/>
              </w:rPr>
              <w:t>/0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47589EC2" w14:textId="5AB135E5" w:rsidR="00E12366" w:rsidRDefault="00FF4713">
            <w:pPr>
              <w:widowControl w:val="0"/>
              <w:pBdr>
                <w:top w:val="nil"/>
                <w:left w:val="nil"/>
                <w:bottom w:val="nil"/>
                <w:right w:val="nil"/>
                <w:between w:val="nil"/>
              </w:pBdr>
              <w:spacing w:line="240" w:lineRule="auto"/>
              <w:jc w:val="both"/>
              <w:rPr>
                <w:rFonts w:ascii="Tahoma" w:eastAsia="Tahoma" w:hAnsi="Tahoma" w:cs="Tahoma"/>
              </w:rPr>
            </w:pPr>
            <w:r>
              <w:rPr>
                <w:rFonts w:ascii="Tahoma" w:hAnsi="Tahoma" w:cs="Tahoma"/>
                <w:color w:val="000000"/>
              </w:rPr>
              <w:t>Suppression des mots de passes enregistrés dans les navigateurs web d’un pc de prêt des profs</w:t>
            </w:r>
            <w:r w:rsidR="00175364">
              <w:rPr>
                <w:rFonts w:ascii="Tahoma" w:hAnsi="Tahoma" w:cs="Tahoma"/>
                <w:color w:val="000000"/>
              </w:rPr>
              <w:t>.</w:t>
            </w:r>
          </w:p>
        </w:tc>
        <w:tc>
          <w:tcPr>
            <w:tcW w:w="720" w:type="dxa"/>
            <w:shd w:val="clear" w:color="auto" w:fill="auto"/>
            <w:tcMar>
              <w:top w:w="100" w:type="dxa"/>
              <w:left w:w="100" w:type="dxa"/>
              <w:bottom w:w="100" w:type="dxa"/>
              <w:right w:w="100" w:type="dxa"/>
            </w:tcMar>
          </w:tcPr>
          <w:p w14:paraId="2DCF5085" w14:textId="032A335A"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5</w:t>
            </w:r>
          </w:p>
        </w:tc>
        <w:tc>
          <w:tcPr>
            <w:tcW w:w="885" w:type="dxa"/>
            <w:shd w:val="clear" w:color="auto" w:fill="auto"/>
            <w:tcMar>
              <w:top w:w="100" w:type="dxa"/>
              <w:left w:w="100" w:type="dxa"/>
              <w:bottom w:w="100" w:type="dxa"/>
              <w:right w:w="100" w:type="dxa"/>
            </w:tcMar>
          </w:tcPr>
          <w:p w14:paraId="0550C235"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0,5 j</w:t>
            </w:r>
          </w:p>
        </w:tc>
        <w:tc>
          <w:tcPr>
            <w:tcW w:w="1965" w:type="dxa"/>
            <w:shd w:val="clear" w:color="auto" w:fill="auto"/>
            <w:tcMar>
              <w:top w:w="100" w:type="dxa"/>
              <w:left w:w="100" w:type="dxa"/>
              <w:bottom w:w="100" w:type="dxa"/>
              <w:right w:w="100" w:type="dxa"/>
            </w:tcMar>
          </w:tcPr>
          <w:p w14:paraId="06370E19"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09249A52" w14:textId="34391388" w:rsidR="00E12366" w:rsidRDefault="00E12366">
            <w:pPr>
              <w:widowControl w:val="0"/>
              <w:pBdr>
                <w:top w:val="nil"/>
                <w:left w:val="nil"/>
                <w:bottom w:val="nil"/>
                <w:right w:val="nil"/>
                <w:between w:val="nil"/>
              </w:pBdr>
              <w:spacing w:line="240" w:lineRule="auto"/>
              <w:jc w:val="both"/>
              <w:rPr>
                <w:rFonts w:ascii="Tahoma" w:eastAsia="Tahoma" w:hAnsi="Tahoma" w:cs="Tahoma"/>
              </w:rPr>
            </w:pPr>
          </w:p>
        </w:tc>
      </w:tr>
      <w:tr w:rsidR="00E12366" w14:paraId="62FE0832" w14:textId="77777777" w:rsidTr="006E77B3">
        <w:trPr>
          <w:trHeight w:val="1012"/>
        </w:trPr>
        <w:tc>
          <w:tcPr>
            <w:tcW w:w="1440" w:type="dxa"/>
            <w:shd w:val="clear" w:color="auto" w:fill="auto"/>
            <w:tcMar>
              <w:top w:w="100" w:type="dxa"/>
              <w:left w:w="100" w:type="dxa"/>
              <w:bottom w:w="100" w:type="dxa"/>
              <w:right w:w="100" w:type="dxa"/>
            </w:tcMar>
          </w:tcPr>
          <w:p w14:paraId="4136603D" w14:textId="26742776" w:rsidR="00E12366" w:rsidRDefault="00FF4713">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02</w:t>
            </w:r>
            <w:r w:rsidR="00587D0F">
              <w:rPr>
                <w:rFonts w:ascii="Tahoma" w:eastAsia="Tahoma" w:hAnsi="Tahoma" w:cs="Tahoma"/>
              </w:rPr>
              <w:t>/0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5E16DE72" w14:textId="3590B899" w:rsidR="00E12366" w:rsidRDefault="00FF4713">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color w:val="000000"/>
              </w:rPr>
              <w:t xml:space="preserve">Réparation de la base </w:t>
            </w:r>
            <w:r w:rsidR="008044EF">
              <w:rPr>
                <w:rFonts w:ascii="Tahoma" w:eastAsia="Tahoma" w:hAnsi="Tahoma" w:cs="Tahoma"/>
                <w:color w:val="000000"/>
              </w:rPr>
              <w:t>du</w:t>
            </w:r>
            <w:r>
              <w:rPr>
                <w:rFonts w:ascii="Tahoma" w:eastAsia="Tahoma" w:hAnsi="Tahoma" w:cs="Tahoma"/>
                <w:color w:val="000000"/>
              </w:rPr>
              <w:t xml:space="preserve"> Synology Hybrid Raid</w:t>
            </w:r>
            <w:r w:rsidR="00175364">
              <w:rPr>
                <w:rFonts w:ascii="Tahoma" w:eastAsia="Tahoma" w:hAnsi="Tahoma" w:cs="Tahoma"/>
                <w:color w:val="000000"/>
              </w:rPr>
              <w:t>.</w:t>
            </w:r>
          </w:p>
        </w:tc>
        <w:tc>
          <w:tcPr>
            <w:tcW w:w="720" w:type="dxa"/>
            <w:shd w:val="clear" w:color="auto" w:fill="auto"/>
            <w:tcMar>
              <w:top w:w="100" w:type="dxa"/>
              <w:left w:w="100" w:type="dxa"/>
              <w:bottom w:w="100" w:type="dxa"/>
              <w:right w:w="100" w:type="dxa"/>
            </w:tcMar>
          </w:tcPr>
          <w:p w14:paraId="2E60B6E6" w14:textId="0865DA51"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6</w:t>
            </w:r>
          </w:p>
        </w:tc>
        <w:tc>
          <w:tcPr>
            <w:tcW w:w="885" w:type="dxa"/>
            <w:shd w:val="clear" w:color="auto" w:fill="auto"/>
            <w:tcMar>
              <w:top w:w="100" w:type="dxa"/>
              <w:left w:w="100" w:type="dxa"/>
              <w:bottom w:w="100" w:type="dxa"/>
              <w:right w:w="100" w:type="dxa"/>
            </w:tcMar>
          </w:tcPr>
          <w:p w14:paraId="4F555638"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0,5 j</w:t>
            </w:r>
          </w:p>
        </w:tc>
        <w:tc>
          <w:tcPr>
            <w:tcW w:w="1965" w:type="dxa"/>
            <w:shd w:val="clear" w:color="auto" w:fill="auto"/>
            <w:tcMar>
              <w:top w:w="100" w:type="dxa"/>
              <w:left w:w="100" w:type="dxa"/>
              <w:bottom w:w="100" w:type="dxa"/>
              <w:right w:w="100" w:type="dxa"/>
            </w:tcMar>
          </w:tcPr>
          <w:p w14:paraId="17D972D2"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66945141" w14:textId="77777777" w:rsidR="00E12366" w:rsidRDefault="00E12366" w:rsidP="00302312">
            <w:pPr>
              <w:widowControl w:val="0"/>
              <w:pBdr>
                <w:top w:val="nil"/>
                <w:left w:val="nil"/>
                <w:bottom w:val="nil"/>
                <w:right w:val="nil"/>
                <w:between w:val="nil"/>
              </w:pBdr>
              <w:spacing w:line="240" w:lineRule="auto"/>
              <w:jc w:val="both"/>
              <w:rPr>
                <w:rFonts w:ascii="Tahoma" w:eastAsia="Tahoma" w:hAnsi="Tahoma" w:cs="Tahoma"/>
              </w:rPr>
            </w:pPr>
          </w:p>
        </w:tc>
      </w:tr>
      <w:tr w:rsidR="00E12366" w14:paraId="788C5D9A" w14:textId="77777777">
        <w:trPr>
          <w:trHeight w:val="1263"/>
        </w:trPr>
        <w:tc>
          <w:tcPr>
            <w:tcW w:w="1440" w:type="dxa"/>
            <w:shd w:val="clear" w:color="auto" w:fill="auto"/>
            <w:tcMar>
              <w:top w:w="100" w:type="dxa"/>
              <w:left w:w="100" w:type="dxa"/>
              <w:bottom w:w="100" w:type="dxa"/>
              <w:right w:w="100" w:type="dxa"/>
            </w:tcMar>
          </w:tcPr>
          <w:p w14:paraId="468D6159" w14:textId="04C9BE02" w:rsidR="00E12366" w:rsidRDefault="00FF4713">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w:t>
            </w:r>
            <w:r w:rsidR="00587D0F">
              <w:rPr>
                <w:rFonts w:ascii="Tahoma" w:eastAsia="Tahoma" w:hAnsi="Tahoma" w:cs="Tahoma"/>
              </w:rPr>
              <w:t>2/0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2C9C55CB" w14:textId="5B6D6F67" w:rsidR="00E12366" w:rsidRDefault="00FF4713" w:rsidP="00FF4713">
            <w:pPr>
              <w:pBdr>
                <w:top w:val="nil"/>
                <w:left w:val="nil"/>
                <w:bottom w:val="nil"/>
                <w:right w:val="nil"/>
                <w:between w:val="nil"/>
              </w:pBdr>
              <w:spacing w:line="240" w:lineRule="auto"/>
              <w:jc w:val="both"/>
              <w:rPr>
                <w:rFonts w:ascii="Tahoma" w:eastAsia="Tahoma" w:hAnsi="Tahoma" w:cs="Tahoma"/>
              </w:rPr>
            </w:pPr>
            <w:r>
              <w:rPr>
                <w:rFonts w:ascii="Tahoma" w:hAnsi="Tahoma" w:cs="Tahoma"/>
                <w:color w:val="000000"/>
              </w:rPr>
              <w:t>Mise en place</w:t>
            </w:r>
            <w:r>
              <w:rPr>
                <w:rFonts w:ascii="Tahoma" w:hAnsi="Tahoma" w:cs="Tahoma"/>
                <w:color w:val="000000"/>
              </w:rPr>
              <w:t xml:space="preserve"> des PC pour les Maîtres d’internat et des deux PC pour le personnel de l’internat</w:t>
            </w:r>
            <w:r w:rsidR="00175364">
              <w:rPr>
                <w:rFonts w:ascii="Tahoma" w:hAnsi="Tahoma" w:cs="Tahoma"/>
                <w:color w:val="000000"/>
              </w:rPr>
              <w:t>.</w:t>
            </w:r>
          </w:p>
        </w:tc>
        <w:tc>
          <w:tcPr>
            <w:tcW w:w="720" w:type="dxa"/>
            <w:shd w:val="clear" w:color="auto" w:fill="auto"/>
            <w:tcMar>
              <w:top w:w="100" w:type="dxa"/>
              <w:left w:w="100" w:type="dxa"/>
              <w:bottom w:w="100" w:type="dxa"/>
              <w:right w:w="100" w:type="dxa"/>
            </w:tcMar>
          </w:tcPr>
          <w:p w14:paraId="04941F2C" w14:textId="12DA5BFF"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7</w:t>
            </w:r>
          </w:p>
        </w:tc>
        <w:tc>
          <w:tcPr>
            <w:tcW w:w="885" w:type="dxa"/>
            <w:shd w:val="clear" w:color="auto" w:fill="auto"/>
            <w:tcMar>
              <w:top w:w="100" w:type="dxa"/>
              <w:left w:w="100" w:type="dxa"/>
              <w:bottom w:w="100" w:type="dxa"/>
              <w:right w:w="100" w:type="dxa"/>
            </w:tcMar>
          </w:tcPr>
          <w:p w14:paraId="417C86F8"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0,5 j</w:t>
            </w:r>
          </w:p>
        </w:tc>
        <w:tc>
          <w:tcPr>
            <w:tcW w:w="1965" w:type="dxa"/>
            <w:shd w:val="clear" w:color="auto" w:fill="auto"/>
            <w:tcMar>
              <w:top w:w="100" w:type="dxa"/>
              <w:left w:w="100" w:type="dxa"/>
              <w:bottom w:w="100" w:type="dxa"/>
              <w:right w:w="100" w:type="dxa"/>
            </w:tcMar>
          </w:tcPr>
          <w:p w14:paraId="6152A378"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3741F623" w14:textId="090E5B70" w:rsidR="00E12366" w:rsidRDefault="00FF4713">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Installation de la tour, écran, souris, clavier, prise d’alimentation de la tour et de l’écran,</w:t>
            </w:r>
            <w:r w:rsidR="00C355A9">
              <w:rPr>
                <w:rFonts w:ascii="Tahoma" w:eastAsia="Tahoma" w:hAnsi="Tahoma" w:cs="Tahoma"/>
              </w:rPr>
              <w:t xml:space="preserve"> câble réseau</w:t>
            </w:r>
            <w:r w:rsidR="00276E4B">
              <w:rPr>
                <w:rFonts w:ascii="Tahoma" w:eastAsia="Tahoma" w:hAnsi="Tahoma" w:cs="Tahoma"/>
              </w:rPr>
              <w:t>.</w:t>
            </w:r>
          </w:p>
        </w:tc>
      </w:tr>
      <w:tr w:rsidR="00E12366" w14:paraId="438084DD" w14:textId="77777777">
        <w:trPr>
          <w:trHeight w:val="1263"/>
        </w:trPr>
        <w:tc>
          <w:tcPr>
            <w:tcW w:w="1440" w:type="dxa"/>
            <w:shd w:val="clear" w:color="auto" w:fill="auto"/>
            <w:tcMar>
              <w:top w:w="100" w:type="dxa"/>
              <w:left w:w="100" w:type="dxa"/>
              <w:bottom w:w="100" w:type="dxa"/>
              <w:right w:w="100" w:type="dxa"/>
            </w:tcMar>
          </w:tcPr>
          <w:p w14:paraId="3BEFC253" w14:textId="502F55AF" w:rsidR="00E12366" w:rsidRDefault="000707AE">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03</w:t>
            </w:r>
            <w:r w:rsidR="00587D0F">
              <w:rPr>
                <w:rFonts w:ascii="Tahoma" w:eastAsia="Tahoma" w:hAnsi="Tahoma" w:cs="Tahoma"/>
              </w:rPr>
              <w:t>/0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77FEBAD9" w14:textId="71977F8F" w:rsidR="00E12366" w:rsidRDefault="000707AE">
            <w:pPr>
              <w:widowControl w:val="0"/>
              <w:pBdr>
                <w:top w:val="nil"/>
                <w:left w:val="nil"/>
                <w:bottom w:val="nil"/>
                <w:right w:val="nil"/>
                <w:between w:val="nil"/>
              </w:pBdr>
              <w:spacing w:line="240" w:lineRule="auto"/>
              <w:jc w:val="both"/>
              <w:rPr>
                <w:rFonts w:ascii="Tahoma" w:eastAsia="Tahoma" w:hAnsi="Tahoma" w:cs="Tahoma"/>
              </w:rPr>
            </w:pPr>
            <w:r>
              <w:rPr>
                <w:rFonts w:ascii="Tahoma" w:hAnsi="Tahoma" w:cs="Tahoma"/>
                <w:color w:val="000000"/>
              </w:rPr>
              <w:t>Déplacement au lycée agricole d’Erstein pour la migration des adresses IP du réseau Administratif (10.67.12.X à 10.67.20.X) et reconfiguration des adresses IP des postes qui étaient connectés au réseau Administratif</w:t>
            </w:r>
            <w:r w:rsidR="00CD3FD8">
              <w:rPr>
                <w:rFonts w:ascii="Tahoma" w:hAnsi="Tahoma" w:cs="Tahoma"/>
                <w:color w:val="000000"/>
              </w:rPr>
              <w:t>.</w:t>
            </w:r>
          </w:p>
        </w:tc>
        <w:tc>
          <w:tcPr>
            <w:tcW w:w="720" w:type="dxa"/>
            <w:shd w:val="clear" w:color="auto" w:fill="auto"/>
            <w:tcMar>
              <w:top w:w="100" w:type="dxa"/>
              <w:left w:w="100" w:type="dxa"/>
              <w:bottom w:w="100" w:type="dxa"/>
              <w:right w:w="100" w:type="dxa"/>
            </w:tcMar>
          </w:tcPr>
          <w:p w14:paraId="025308BA" w14:textId="7581C176"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8</w:t>
            </w:r>
          </w:p>
        </w:tc>
        <w:tc>
          <w:tcPr>
            <w:tcW w:w="885" w:type="dxa"/>
            <w:shd w:val="clear" w:color="auto" w:fill="auto"/>
            <w:tcMar>
              <w:top w:w="100" w:type="dxa"/>
              <w:left w:w="100" w:type="dxa"/>
              <w:bottom w:w="100" w:type="dxa"/>
              <w:right w:w="100" w:type="dxa"/>
            </w:tcMar>
          </w:tcPr>
          <w:p w14:paraId="46827EA4" w14:textId="4904BFB3" w:rsidR="00E12366" w:rsidRDefault="000707AE">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w:t>
            </w:r>
            <w:r w:rsidR="00587D0F">
              <w:rPr>
                <w:rFonts w:ascii="Tahoma" w:eastAsia="Tahoma" w:hAnsi="Tahoma" w:cs="Tahoma"/>
              </w:rPr>
              <w:t xml:space="preserve"> j</w:t>
            </w:r>
          </w:p>
        </w:tc>
        <w:tc>
          <w:tcPr>
            <w:tcW w:w="1965" w:type="dxa"/>
            <w:shd w:val="clear" w:color="auto" w:fill="auto"/>
            <w:tcMar>
              <w:top w:w="100" w:type="dxa"/>
              <w:left w:w="100" w:type="dxa"/>
              <w:bottom w:w="100" w:type="dxa"/>
              <w:right w:w="100" w:type="dxa"/>
            </w:tcMar>
          </w:tcPr>
          <w:p w14:paraId="174146D4"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3E46F70D" w14:textId="77777777" w:rsidR="00E12366" w:rsidRDefault="00E12366">
            <w:pPr>
              <w:widowControl w:val="0"/>
              <w:pBdr>
                <w:top w:val="nil"/>
                <w:left w:val="nil"/>
                <w:bottom w:val="nil"/>
                <w:right w:val="nil"/>
                <w:between w:val="nil"/>
              </w:pBdr>
              <w:spacing w:line="240" w:lineRule="auto"/>
              <w:jc w:val="both"/>
              <w:rPr>
                <w:rFonts w:ascii="Tahoma" w:eastAsia="Tahoma" w:hAnsi="Tahoma" w:cs="Tahoma"/>
              </w:rPr>
            </w:pPr>
          </w:p>
        </w:tc>
      </w:tr>
      <w:tr w:rsidR="00E12366" w14:paraId="571C6AFC" w14:textId="77777777">
        <w:trPr>
          <w:trHeight w:val="1263"/>
        </w:trPr>
        <w:tc>
          <w:tcPr>
            <w:tcW w:w="1440" w:type="dxa"/>
            <w:shd w:val="clear" w:color="auto" w:fill="auto"/>
            <w:tcMar>
              <w:top w:w="100" w:type="dxa"/>
              <w:left w:w="100" w:type="dxa"/>
              <w:bottom w:w="100" w:type="dxa"/>
              <w:right w:w="100" w:type="dxa"/>
            </w:tcMar>
          </w:tcPr>
          <w:p w14:paraId="3475F5A4" w14:textId="40F0B499" w:rsidR="00E12366" w:rsidRDefault="00EC6BE1">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04</w:t>
            </w:r>
            <w:r w:rsidR="00587D0F">
              <w:rPr>
                <w:rFonts w:ascii="Tahoma" w:eastAsia="Tahoma" w:hAnsi="Tahoma" w:cs="Tahoma"/>
              </w:rPr>
              <w:t>/0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2C5D68E0" w14:textId="71B4F289" w:rsidR="00E12366" w:rsidRDefault="002B068D">
            <w:pPr>
              <w:widowControl w:val="0"/>
              <w:pBdr>
                <w:top w:val="nil"/>
                <w:left w:val="nil"/>
                <w:bottom w:val="nil"/>
                <w:right w:val="nil"/>
                <w:between w:val="nil"/>
              </w:pBdr>
              <w:spacing w:line="240" w:lineRule="auto"/>
              <w:jc w:val="both"/>
              <w:rPr>
                <w:rFonts w:ascii="Tahoma" w:eastAsia="Tahoma" w:hAnsi="Tahoma" w:cs="Tahoma"/>
              </w:rPr>
            </w:pPr>
            <w:r>
              <w:rPr>
                <w:rFonts w:ascii="Tahoma" w:hAnsi="Tahoma" w:cs="Tahoma"/>
                <w:color w:val="000000"/>
              </w:rPr>
              <w:t>Branchement des prises réseaux des chambres des maîtres d’internat et des chambres des surveillants de l’internat dans les baies de brassages</w:t>
            </w:r>
            <w:r>
              <w:rPr>
                <w:rFonts w:ascii="Tahoma" w:hAnsi="Tahoma" w:cs="Tahoma"/>
                <w:color w:val="000000"/>
              </w:rPr>
              <w:t>.</w:t>
            </w:r>
          </w:p>
        </w:tc>
        <w:tc>
          <w:tcPr>
            <w:tcW w:w="720" w:type="dxa"/>
            <w:shd w:val="clear" w:color="auto" w:fill="auto"/>
            <w:tcMar>
              <w:top w:w="100" w:type="dxa"/>
              <w:left w:w="100" w:type="dxa"/>
              <w:bottom w:w="100" w:type="dxa"/>
              <w:right w:w="100" w:type="dxa"/>
            </w:tcMar>
          </w:tcPr>
          <w:p w14:paraId="168D1A1E" w14:textId="0C6ACFE2"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3</w:t>
            </w:r>
            <w:r>
              <w:rPr>
                <w:rFonts w:ascii="Tahoma" w:eastAsia="Tahoma" w:hAnsi="Tahoma" w:cs="Tahoma"/>
              </w:rPr>
              <w:t>9</w:t>
            </w:r>
          </w:p>
        </w:tc>
        <w:tc>
          <w:tcPr>
            <w:tcW w:w="885" w:type="dxa"/>
            <w:shd w:val="clear" w:color="auto" w:fill="auto"/>
            <w:tcMar>
              <w:top w:w="100" w:type="dxa"/>
              <w:left w:w="100" w:type="dxa"/>
              <w:bottom w:w="100" w:type="dxa"/>
              <w:right w:w="100" w:type="dxa"/>
            </w:tcMar>
          </w:tcPr>
          <w:p w14:paraId="3E2FA1FA"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0,5 j</w:t>
            </w:r>
          </w:p>
        </w:tc>
        <w:tc>
          <w:tcPr>
            <w:tcW w:w="1965" w:type="dxa"/>
            <w:shd w:val="clear" w:color="auto" w:fill="auto"/>
            <w:tcMar>
              <w:top w:w="100" w:type="dxa"/>
              <w:left w:w="100" w:type="dxa"/>
              <w:bottom w:w="100" w:type="dxa"/>
              <w:right w:w="100" w:type="dxa"/>
            </w:tcMar>
          </w:tcPr>
          <w:p w14:paraId="4465CCAF"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106A3FC0" w14:textId="3E34281A" w:rsidR="00E12366" w:rsidRDefault="00E12366">
            <w:pPr>
              <w:widowControl w:val="0"/>
              <w:pBdr>
                <w:top w:val="nil"/>
                <w:left w:val="nil"/>
                <w:bottom w:val="nil"/>
                <w:right w:val="nil"/>
                <w:between w:val="nil"/>
              </w:pBdr>
              <w:spacing w:line="240" w:lineRule="auto"/>
              <w:jc w:val="both"/>
              <w:rPr>
                <w:rFonts w:ascii="Tahoma" w:eastAsia="Tahoma" w:hAnsi="Tahoma" w:cs="Tahoma"/>
              </w:rPr>
            </w:pPr>
          </w:p>
        </w:tc>
      </w:tr>
      <w:tr w:rsidR="00E12366" w14:paraId="155BE210" w14:textId="77777777">
        <w:trPr>
          <w:trHeight w:val="1263"/>
        </w:trPr>
        <w:tc>
          <w:tcPr>
            <w:tcW w:w="1440" w:type="dxa"/>
            <w:shd w:val="clear" w:color="auto" w:fill="auto"/>
            <w:tcMar>
              <w:top w:w="100" w:type="dxa"/>
              <w:left w:w="100" w:type="dxa"/>
              <w:bottom w:w="100" w:type="dxa"/>
              <w:right w:w="100" w:type="dxa"/>
            </w:tcMar>
          </w:tcPr>
          <w:p w14:paraId="78413543" w14:textId="23736E34" w:rsidR="00E12366" w:rsidRDefault="002B068D">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lastRenderedPageBreak/>
              <w:t>04</w:t>
            </w:r>
            <w:r w:rsidR="00587D0F">
              <w:rPr>
                <w:rFonts w:ascii="Tahoma" w:eastAsia="Tahoma" w:hAnsi="Tahoma" w:cs="Tahoma"/>
              </w:rPr>
              <w:t>/0</w:t>
            </w:r>
            <w:r>
              <w:rPr>
                <w:rFonts w:ascii="Tahoma" w:eastAsia="Tahoma" w:hAnsi="Tahoma" w:cs="Tahoma"/>
              </w:rPr>
              <w:t>2</w:t>
            </w:r>
            <w:r w:rsidR="00587D0F">
              <w:rPr>
                <w:rFonts w:ascii="Tahoma" w:eastAsia="Tahoma" w:hAnsi="Tahoma" w:cs="Tahoma"/>
              </w:rPr>
              <w:t>/2022</w:t>
            </w:r>
          </w:p>
        </w:tc>
        <w:tc>
          <w:tcPr>
            <w:tcW w:w="2430" w:type="dxa"/>
            <w:shd w:val="clear" w:color="auto" w:fill="auto"/>
            <w:tcMar>
              <w:top w:w="100" w:type="dxa"/>
              <w:left w:w="100" w:type="dxa"/>
              <w:bottom w:w="100" w:type="dxa"/>
              <w:right w:w="100" w:type="dxa"/>
            </w:tcMar>
          </w:tcPr>
          <w:p w14:paraId="78A544DF"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color w:val="000000"/>
              </w:rPr>
              <w:t>Diverses tâches :</w:t>
            </w:r>
          </w:p>
        </w:tc>
        <w:tc>
          <w:tcPr>
            <w:tcW w:w="720" w:type="dxa"/>
            <w:shd w:val="clear" w:color="auto" w:fill="auto"/>
            <w:tcMar>
              <w:top w:w="100" w:type="dxa"/>
              <w:left w:w="100" w:type="dxa"/>
              <w:bottom w:w="100" w:type="dxa"/>
              <w:right w:w="100" w:type="dxa"/>
            </w:tcMar>
          </w:tcPr>
          <w:p w14:paraId="775010D3" w14:textId="30B0A36A"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T</w:t>
            </w:r>
            <w:r w:rsidR="00733A7F">
              <w:rPr>
                <w:rFonts w:ascii="Tahoma" w:eastAsia="Tahoma" w:hAnsi="Tahoma" w:cs="Tahoma"/>
              </w:rPr>
              <w:t>4</w:t>
            </w:r>
            <w:r>
              <w:rPr>
                <w:rFonts w:ascii="Tahoma" w:eastAsia="Tahoma" w:hAnsi="Tahoma" w:cs="Tahoma"/>
              </w:rPr>
              <w:t>0</w:t>
            </w:r>
          </w:p>
        </w:tc>
        <w:tc>
          <w:tcPr>
            <w:tcW w:w="885" w:type="dxa"/>
            <w:shd w:val="clear" w:color="auto" w:fill="auto"/>
            <w:tcMar>
              <w:top w:w="100" w:type="dxa"/>
              <w:left w:w="100" w:type="dxa"/>
              <w:bottom w:w="100" w:type="dxa"/>
              <w:right w:w="100" w:type="dxa"/>
            </w:tcMar>
          </w:tcPr>
          <w:p w14:paraId="55A26B8F"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0,5 j</w:t>
            </w:r>
          </w:p>
        </w:tc>
        <w:tc>
          <w:tcPr>
            <w:tcW w:w="1965" w:type="dxa"/>
            <w:shd w:val="clear" w:color="auto" w:fill="auto"/>
            <w:tcMar>
              <w:top w:w="100" w:type="dxa"/>
              <w:left w:w="100" w:type="dxa"/>
              <w:bottom w:w="100" w:type="dxa"/>
              <w:right w:w="100" w:type="dxa"/>
            </w:tcMar>
          </w:tcPr>
          <w:p w14:paraId="53051EFF" w14:textId="77777777" w:rsidR="00E12366" w:rsidRDefault="00587D0F">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100 %</w:t>
            </w:r>
          </w:p>
        </w:tc>
        <w:tc>
          <w:tcPr>
            <w:tcW w:w="2490" w:type="dxa"/>
            <w:shd w:val="clear" w:color="auto" w:fill="auto"/>
            <w:tcMar>
              <w:top w:w="100" w:type="dxa"/>
              <w:left w:w="100" w:type="dxa"/>
              <w:bottom w:w="100" w:type="dxa"/>
              <w:right w:w="100" w:type="dxa"/>
            </w:tcMar>
          </w:tcPr>
          <w:p w14:paraId="6A002B95" w14:textId="3455927C" w:rsidR="00E12366" w:rsidRDefault="002B068D">
            <w:pPr>
              <w:widowControl w:val="0"/>
              <w:pBdr>
                <w:top w:val="nil"/>
                <w:left w:val="nil"/>
                <w:bottom w:val="nil"/>
                <w:right w:val="nil"/>
                <w:between w:val="nil"/>
              </w:pBdr>
              <w:spacing w:line="240" w:lineRule="auto"/>
              <w:jc w:val="both"/>
              <w:rPr>
                <w:rFonts w:ascii="Tahoma" w:eastAsia="Tahoma" w:hAnsi="Tahoma" w:cs="Tahoma"/>
                <w:color w:val="000000"/>
              </w:rPr>
            </w:pPr>
            <w:r>
              <w:rPr>
                <w:rFonts w:ascii="Tahoma" w:eastAsia="Tahoma" w:hAnsi="Tahoma" w:cs="Tahoma"/>
                <w:color w:val="000000"/>
              </w:rPr>
              <w:t>Création de plusieurs tuto</w:t>
            </w:r>
            <w:r w:rsidR="00535F87">
              <w:rPr>
                <w:rFonts w:ascii="Tahoma" w:eastAsia="Tahoma" w:hAnsi="Tahoma" w:cs="Tahoma"/>
                <w:color w:val="000000"/>
              </w:rPr>
              <w:t>riels,</w:t>
            </w:r>
          </w:p>
          <w:p w14:paraId="51E165B4" w14:textId="77777777" w:rsidR="00535F87" w:rsidRDefault="00535F87">
            <w:pPr>
              <w:widowControl w:val="0"/>
              <w:pBdr>
                <w:top w:val="nil"/>
                <w:left w:val="nil"/>
                <w:bottom w:val="nil"/>
                <w:right w:val="nil"/>
                <w:between w:val="nil"/>
              </w:pBdr>
              <w:spacing w:line="240" w:lineRule="auto"/>
              <w:jc w:val="both"/>
              <w:rPr>
                <w:rFonts w:ascii="Tahoma" w:eastAsia="Tahoma" w:hAnsi="Tahoma" w:cs="Tahoma"/>
                <w:color w:val="000000"/>
              </w:rPr>
            </w:pPr>
          </w:p>
          <w:p w14:paraId="700F2A18" w14:textId="77777777" w:rsidR="00535F87" w:rsidRDefault="00535F87">
            <w:pPr>
              <w:widowControl w:val="0"/>
              <w:pBdr>
                <w:top w:val="nil"/>
                <w:left w:val="nil"/>
                <w:bottom w:val="nil"/>
                <w:right w:val="nil"/>
                <w:between w:val="nil"/>
              </w:pBdr>
              <w:spacing w:line="240" w:lineRule="auto"/>
              <w:jc w:val="both"/>
              <w:rPr>
                <w:rFonts w:ascii="Tahoma" w:eastAsia="Tahoma" w:hAnsi="Tahoma" w:cs="Tahoma"/>
                <w:color w:val="000000"/>
              </w:rPr>
            </w:pPr>
            <w:r>
              <w:rPr>
                <w:rFonts w:ascii="Tahoma" w:eastAsia="Tahoma" w:hAnsi="Tahoma" w:cs="Tahoma"/>
                <w:color w:val="000000"/>
              </w:rPr>
              <w:t>Rédaction d’une procédure pour mettre la date française au lieu de la date américaine lors d’un publipostage,</w:t>
            </w:r>
          </w:p>
          <w:p w14:paraId="6613F68F" w14:textId="77777777" w:rsidR="00535F87" w:rsidRDefault="00535F87">
            <w:pPr>
              <w:widowControl w:val="0"/>
              <w:pBdr>
                <w:top w:val="nil"/>
                <w:left w:val="nil"/>
                <w:bottom w:val="nil"/>
                <w:right w:val="nil"/>
                <w:between w:val="nil"/>
              </w:pBdr>
              <w:spacing w:line="240" w:lineRule="auto"/>
              <w:jc w:val="both"/>
              <w:rPr>
                <w:rFonts w:ascii="Tahoma" w:eastAsia="Tahoma" w:hAnsi="Tahoma" w:cs="Tahoma"/>
                <w:color w:val="000000"/>
              </w:rPr>
            </w:pPr>
          </w:p>
          <w:p w14:paraId="7D999F93" w14:textId="77777777" w:rsidR="00535F87" w:rsidRDefault="008A7638">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Déploiement d’une tour en MDT,</w:t>
            </w:r>
          </w:p>
          <w:p w14:paraId="52169792" w14:textId="77777777" w:rsidR="008A7638" w:rsidRDefault="008A7638">
            <w:pPr>
              <w:widowControl w:val="0"/>
              <w:pBdr>
                <w:top w:val="nil"/>
                <w:left w:val="nil"/>
                <w:bottom w:val="nil"/>
                <w:right w:val="nil"/>
                <w:between w:val="nil"/>
              </w:pBdr>
              <w:spacing w:line="240" w:lineRule="auto"/>
              <w:jc w:val="both"/>
              <w:rPr>
                <w:rFonts w:ascii="Tahoma" w:eastAsia="Tahoma" w:hAnsi="Tahoma" w:cs="Tahoma"/>
              </w:rPr>
            </w:pPr>
          </w:p>
          <w:p w14:paraId="3F5E07BE" w14:textId="62118958" w:rsidR="008A7638" w:rsidRDefault="008A7638">
            <w:pPr>
              <w:widowControl w:val="0"/>
              <w:pBdr>
                <w:top w:val="nil"/>
                <w:left w:val="nil"/>
                <w:bottom w:val="nil"/>
                <w:right w:val="nil"/>
                <w:between w:val="nil"/>
              </w:pBdr>
              <w:spacing w:line="240" w:lineRule="auto"/>
              <w:jc w:val="both"/>
              <w:rPr>
                <w:rFonts w:ascii="Tahoma" w:eastAsia="Tahoma" w:hAnsi="Tahoma" w:cs="Tahoma"/>
              </w:rPr>
            </w:pPr>
            <w:r>
              <w:rPr>
                <w:rFonts w:ascii="Tahoma" w:eastAsia="Tahoma" w:hAnsi="Tahoma" w:cs="Tahoma"/>
              </w:rPr>
              <w:t xml:space="preserve">Intervention dans une salle de cours (l’écran du projecteur qui était projeté </w:t>
            </w:r>
            <w:r w:rsidR="00A96A8A">
              <w:rPr>
                <w:rFonts w:ascii="Tahoma" w:eastAsia="Tahoma" w:hAnsi="Tahoma" w:cs="Tahoma"/>
              </w:rPr>
              <w:t>affichait un écran bleu et il fallait faire Windows + P et cliquez sur dupliquer sur le menu,</w:t>
            </w:r>
          </w:p>
        </w:tc>
      </w:tr>
    </w:tbl>
    <w:p w14:paraId="00FC31B8" w14:textId="77777777" w:rsidR="00E12366" w:rsidRDefault="00E12366">
      <w:pPr>
        <w:jc w:val="both"/>
        <w:rPr>
          <w:rFonts w:ascii="Tahoma" w:eastAsia="Tahoma" w:hAnsi="Tahoma" w:cs="Tahoma"/>
          <w:sz w:val="24"/>
          <w:szCs w:val="24"/>
        </w:rPr>
      </w:pPr>
    </w:p>
    <w:p w14:paraId="660C1245" w14:textId="77777777" w:rsidR="00E12366" w:rsidRDefault="00E12366">
      <w:pPr>
        <w:jc w:val="both"/>
        <w:rPr>
          <w:rFonts w:ascii="Tahoma" w:eastAsia="Tahoma" w:hAnsi="Tahoma" w:cs="Tahoma"/>
          <w:sz w:val="24"/>
          <w:szCs w:val="24"/>
        </w:rPr>
      </w:pPr>
    </w:p>
    <w:p w14:paraId="7825C445" w14:textId="77777777" w:rsidR="00E12366" w:rsidRDefault="00E12366">
      <w:pPr>
        <w:jc w:val="both"/>
        <w:rPr>
          <w:rFonts w:ascii="Tahoma" w:eastAsia="Tahoma" w:hAnsi="Tahoma" w:cs="Tahoma"/>
          <w:sz w:val="24"/>
          <w:szCs w:val="24"/>
        </w:rPr>
      </w:pPr>
    </w:p>
    <w:sectPr w:rsidR="00E12366">
      <w:head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F6AF" w14:textId="77777777" w:rsidR="0054625A" w:rsidRDefault="0054625A">
      <w:pPr>
        <w:spacing w:line="240" w:lineRule="auto"/>
      </w:pPr>
      <w:r>
        <w:separator/>
      </w:r>
    </w:p>
  </w:endnote>
  <w:endnote w:type="continuationSeparator" w:id="0">
    <w:p w14:paraId="1422C120" w14:textId="77777777" w:rsidR="0054625A" w:rsidRDefault="00546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7C67" w14:textId="77777777" w:rsidR="0054625A" w:rsidRDefault="0054625A">
      <w:pPr>
        <w:spacing w:line="240" w:lineRule="auto"/>
      </w:pPr>
      <w:r>
        <w:separator/>
      </w:r>
    </w:p>
  </w:footnote>
  <w:footnote w:type="continuationSeparator" w:id="0">
    <w:p w14:paraId="52E10059" w14:textId="77777777" w:rsidR="0054625A" w:rsidRDefault="005462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48674" w14:textId="77777777" w:rsidR="00E12366" w:rsidRDefault="00587D0F">
    <w:r>
      <w:t>ULMER Jordan 2SISR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23799"/>
    <w:multiLevelType w:val="multilevel"/>
    <w:tmpl w:val="4008BDDA"/>
    <w:lvl w:ilvl="0">
      <w:start w:val="100"/>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2366"/>
    <w:rsid w:val="00004D53"/>
    <w:rsid w:val="000707AE"/>
    <w:rsid w:val="000F7D61"/>
    <w:rsid w:val="00175364"/>
    <w:rsid w:val="00276E4B"/>
    <w:rsid w:val="002B068D"/>
    <w:rsid w:val="002B0FE6"/>
    <w:rsid w:val="002B126D"/>
    <w:rsid w:val="003007CB"/>
    <w:rsid w:val="00302312"/>
    <w:rsid w:val="0031532B"/>
    <w:rsid w:val="003F1EC0"/>
    <w:rsid w:val="005022D9"/>
    <w:rsid w:val="00535F87"/>
    <w:rsid w:val="0054002B"/>
    <w:rsid w:val="0054625A"/>
    <w:rsid w:val="00587D0F"/>
    <w:rsid w:val="00601E9C"/>
    <w:rsid w:val="00602404"/>
    <w:rsid w:val="00607272"/>
    <w:rsid w:val="006256D3"/>
    <w:rsid w:val="006B36E9"/>
    <w:rsid w:val="006E0691"/>
    <w:rsid w:val="006E77B3"/>
    <w:rsid w:val="00716005"/>
    <w:rsid w:val="00733A7F"/>
    <w:rsid w:val="008044EF"/>
    <w:rsid w:val="008745BA"/>
    <w:rsid w:val="008A7638"/>
    <w:rsid w:val="008D2DA0"/>
    <w:rsid w:val="00977EF7"/>
    <w:rsid w:val="009D2FD0"/>
    <w:rsid w:val="00A96A8A"/>
    <w:rsid w:val="00AE157F"/>
    <w:rsid w:val="00C06695"/>
    <w:rsid w:val="00C355A9"/>
    <w:rsid w:val="00C925D4"/>
    <w:rsid w:val="00CA5C6C"/>
    <w:rsid w:val="00CB60B2"/>
    <w:rsid w:val="00CD3FD8"/>
    <w:rsid w:val="00D026A1"/>
    <w:rsid w:val="00DE241E"/>
    <w:rsid w:val="00E12366"/>
    <w:rsid w:val="00E5434A"/>
    <w:rsid w:val="00EC6BE1"/>
    <w:rsid w:val="00EE057F"/>
    <w:rsid w:val="00F052C0"/>
    <w:rsid w:val="00F279AA"/>
    <w:rsid w:val="00F53BA4"/>
    <w:rsid w:val="00FF47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B70DC"/>
  <w15:docId w15:val="{9B3FCA51-42EA-414D-B369-5712C96B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8">
    <w:name w:val="8"/>
    <w:basedOn w:val="TableNormal1"/>
    <w:tblPr>
      <w:tblStyleRowBandSize w:val="1"/>
      <w:tblStyleColBandSize w:val="1"/>
      <w:tblCellMar>
        <w:top w:w="100" w:type="dxa"/>
        <w:left w:w="100" w:type="dxa"/>
        <w:bottom w:w="100" w:type="dxa"/>
        <w:right w:w="100" w:type="dxa"/>
      </w:tblCellMar>
    </w:tblPr>
  </w:style>
  <w:style w:type="table" w:customStyle="1" w:styleId="7">
    <w:name w:val="7"/>
    <w:basedOn w:val="TableNormal1"/>
    <w:tblPr>
      <w:tblStyleRowBandSize w:val="1"/>
      <w:tblStyleColBandSize w:val="1"/>
      <w:tblCellMar>
        <w:top w:w="100" w:type="dxa"/>
        <w:left w:w="100" w:type="dxa"/>
        <w:bottom w:w="100" w:type="dxa"/>
        <w:right w:w="100" w:type="dxa"/>
      </w:tblCellMar>
    </w:tbl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DD71EE"/>
    <w:pPr>
      <w:spacing w:before="100" w:beforeAutospacing="1" w:after="100" w:afterAutospacing="1" w:line="240" w:lineRule="auto"/>
    </w:pPr>
    <w:rPr>
      <w:rFonts w:ascii="Times New Roman" w:eastAsia="Times New Roman" w:hAnsi="Times New Roman" w:cs="Times New Roman"/>
      <w:sz w:val="24"/>
      <w:szCs w:val="24"/>
      <w:lang w:val="fr-FR"/>
    </w:rPr>
  </w:style>
  <w:style w:type="table" w:customStyle="1" w:styleId="3">
    <w:name w:val="3"/>
    <w:basedOn w:val="TableNormal1"/>
    <w:tblPr>
      <w:tblStyleRowBandSize w:val="1"/>
      <w:tblStyleColBandSize w:val="1"/>
      <w:tblCellMar>
        <w:top w:w="100" w:type="dxa"/>
        <w:left w:w="100" w:type="dxa"/>
        <w:bottom w:w="100" w:type="dxa"/>
        <w:right w:w="100" w:type="dxa"/>
      </w:tblCellMar>
    </w:tblPr>
  </w:style>
  <w:style w:type="table" w:customStyle="1" w:styleId="2">
    <w:name w:val="2"/>
    <w:basedOn w:val="TableNormal1"/>
    <w:tblPr>
      <w:tblStyleRowBandSize w:val="1"/>
      <w:tblStyleColBandSize w:val="1"/>
      <w:tblCellMar>
        <w:top w:w="100" w:type="dxa"/>
        <w:left w:w="100" w:type="dxa"/>
        <w:bottom w:w="100" w:type="dxa"/>
        <w:right w:w="100" w:type="dxa"/>
      </w:tblCellMar>
    </w:tblPr>
  </w:style>
  <w:style w:type="paragraph" w:styleId="Paragraphedeliste">
    <w:name w:val="List Paragraph"/>
    <w:basedOn w:val="Normal"/>
    <w:uiPriority w:val="34"/>
    <w:qFormat/>
    <w:rsid w:val="00030499"/>
    <w:pPr>
      <w:ind w:left="720"/>
      <w:contextualSpacing/>
    </w:pPr>
  </w:style>
  <w:style w:type="table" w:customStyle="1" w:styleId="1">
    <w:name w:val="1"/>
    <w:basedOn w:val="TableNormal3"/>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RE6/+4mZoCRbAHkLYKmOpshtXg==">AMUW2mWPPM11u+N1eA9zskr3tlZMT+d76CgH+ER5Iy/gWCWk0JK7H5TMJb5tZUwJuzhABSGclbAWT8RYOr7M+mGMafzB0SzSxes3faxHnuXB7klbNg22qtbhhDz0tHA3WdNmeuCe+b8H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400</Words>
  <Characters>2206</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dc:creator>
  <cp:keywords/>
  <dc:description/>
  <cp:lastModifiedBy>ULMER Jordan</cp:lastModifiedBy>
  <cp:revision>91</cp:revision>
  <dcterms:created xsi:type="dcterms:W3CDTF">2022-01-28T16:17:00Z</dcterms:created>
  <dcterms:modified xsi:type="dcterms:W3CDTF">2022-02-05T10:47:00Z</dcterms:modified>
</cp:coreProperties>
</file>